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4B" w:rsidRPr="001C784B" w:rsidRDefault="001C784B" w:rsidP="001C784B">
      <w:pPr>
        <w:pStyle w:val="s3"/>
        <w:shd w:val="clear" w:color="auto" w:fill="FFFFFF"/>
        <w:spacing w:before="0" w:beforeAutospacing="0" w:line="270" w:lineRule="atLeast"/>
        <w:rPr>
          <w:rFonts w:ascii="Arial" w:hAnsi="Arial" w:cs="Arial"/>
          <w:b/>
          <w:color w:val="212529"/>
        </w:rPr>
      </w:pPr>
      <w:r w:rsidRPr="001C784B">
        <w:rPr>
          <w:rFonts w:ascii="Arial" w:hAnsi="Arial" w:cs="Arial"/>
          <w:b/>
          <w:color w:val="212529"/>
        </w:rPr>
        <w:t>Глава 4. Права и обязанности граждан в сфере охраны здоровья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18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Право на охрану здоровья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1. Каждый имеет право на охрану здоровья.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19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Право на медицинскую помощь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1. Каждый имеет право на медицинскую помощь.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4.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4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Порядок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оказания медицинской помощи иностранным гражданам определяется Правительством Российской Федерации.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 xml:space="preserve">5. Пациент имеет право 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на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>: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1) выбор врача и выбор медицинской организации в соответствии с настоящим Федеральным законом;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3) получение консультаций врачей-специалистов;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6) получение лечебного питания в случае нахождения пациента на лечении в стационарных условиях;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7) защиту сведений, составляющих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5" w:anchor="block_131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врачебную тайну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8) отказ от медицинского вмешательства;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lastRenderedPageBreak/>
        <w:t>9) возмещение вреда, причиненного здоровью при оказании ему медицинской помощи;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10) допуск к нему адвоката или законного представителя для защиты своих прав;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21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Выбор врача и медицинской организации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6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порядке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, утвержденном уполномоченным федеральным органом исполнительной власти, и на выбор врача с учетом согласия врача.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7" w:history="1">
        <w:proofErr w:type="gramStart"/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Особенности выбора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 xml:space="preserve">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</w:t>
      </w:r>
      <w:proofErr w:type="spellStart"/>
      <w:r w:rsidRPr="001C784B">
        <w:rPr>
          <w:rFonts w:ascii="Arial" w:hAnsi="Arial" w:cs="Arial"/>
          <w:color w:val="212529"/>
          <w:sz w:val="20"/>
          <w:szCs w:val="20"/>
        </w:rPr>
        <w:t>соответствующий</w:t>
      </w:r>
      <w:hyperlink r:id="rId8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перечень</w:t>
        </w:r>
        <w:proofErr w:type="spellEnd"/>
      </w:hyperlink>
      <w:r w:rsidRPr="001C784B">
        <w:rPr>
          <w:rFonts w:ascii="Arial" w:hAnsi="Arial" w:cs="Arial"/>
          <w:color w:val="212529"/>
          <w:sz w:val="20"/>
          <w:szCs w:val="20"/>
        </w:rPr>
        <w:t>, а также работниками организаций, включенных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9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перечень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организаций отдельных отраслей промышленности с особо опасными условиями труда, устанавливаются Правительством Российской Федерации.</w:t>
      </w:r>
      <w:proofErr w:type="gramEnd"/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3. Оказание первичной специализированной медико-санитарной помощи осуществляется: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2) в случае самостоятельного обращения гражданина в медицинскую организацию, в том числе организацию, выбранную им в соответствии с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0" w:anchor="block_212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частью 2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настоящей статьи, с учетом порядков оказания медицинской помощи.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,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 xml:space="preserve">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 xml:space="preserve"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</w:t>
      </w:r>
      <w:r w:rsidRPr="001C784B">
        <w:rPr>
          <w:rFonts w:ascii="Arial" w:hAnsi="Arial" w:cs="Arial"/>
          <w:color w:val="212529"/>
          <w:sz w:val="20"/>
          <w:szCs w:val="20"/>
        </w:rPr>
        <w:lastRenderedPageBreak/>
        <w:t>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1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порядке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, устанавливаемом уполномоченным федеральным органом исполнительной власти.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 xml:space="preserve">8. 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 xml:space="preserve"> административного ареста осуществляется с учетом особенностей оказания медицинской помощи, установленных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2" w:anchor="block_25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статьями 25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и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3" w:anchor="block_26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26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настоящего Федерального закона.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обучающихся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>.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23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Информация о факторах, влияющих на здоровье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 xml:space="preserve">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4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порядке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, предусмотренном законодательством Российской Федерации.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26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5" w:anchor="block_14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законодательством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Российской Федерации.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2. Беременные женщины, женщины во время родов и в послеродовой период из числа лиц, указанных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6" w:anchor="block_261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части 1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lastRenderedPageBreak/>
        <w:t xml:space="preserve">3. 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7" w:anchor="block_10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порядке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, установленном Правительством Российской Федерации, за счет бюджетных ассигнований федерального бюджета, предусмотренных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 xml:space="preserve">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 xml:space="preserve">4. 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8" w:anchor="block_263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части 3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дств с пр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>ивлечением в качестве объекта для этих целей лиц, указанных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19" w:anchor="block_261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части 1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настоящей статьи, не допускаются.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 xml:space="preserve">7. </w:t>
      </w:r>
      <w:proofErr w:type="gramStart"/>
      <w:r w:rsidRPr="001C784B">
        <w:rPr>
          <w:rFonts w:ascii="Arial" w:hAnsi="Arial" w:cs="Arial"/>
          <w:color w:val="212529"/>
          <w:sz w:val="20"/>
          <w:szCs w:val="20"/>
        </w:rPr>
        <w:t>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20" w:anchor="block_261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части 1</w:t>
        </w:r>
      </w:hyperlink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1C784B">
        <w:rPr>
          <w:rFonts w:ascii="Arial" w:hAnsi="Arial" w:cs="Arial"/>
          <w:color w:val="212529"/>
          <w:sz w:val="20"/>
          <w:szCs w:val="20"/>
        </w:rPr>
        <w:t>настоящей статьи, устанавливается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</w:t>
      </w:r>
      <w:proofErr w:type="gramEnd"/>
      <w:r w:rsidRPr="001C784B">
        <w:rPr>
          <w:rFonts w:ascii="Arial" w:hAnsi="Arial" w:cs="Arial"/>
          <w:color w:val="212529"/>
          <w:sz w:val="20"/>
          <w:szCs w:val="20"/>
        </w:rPr>
        <w:t xml:space="preserve"> исполнительной власти.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27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Обязанности граждан в сфере охраны здоровья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1. Граждане обязаны заботиться о сохранении своего здоровья.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</w:t>
      </w:r>
      <w:r w:rsidRPr="001C784B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21" w:anchor="block_1200" w:history="1">
        <w:r w:rsidRPr="001C784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заболеваниями</w:t>
        </w:r>
      </w:hyperlink>
      <w:r w:rsidRPr="001C784B">
        <w:rPr>
          <w:rFonts w:ascii="Arial" w:hAnsi="Arial" w:cs="Arial"/>
          <w:color w:val="212529"/>
          <w:sz w:val="20"/>
          <w:szCs w:val="20"/>
        </w:rPr>
        <w:t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1C784B" w:rsidRPr="001C784B" w:rsidRDefault="001C784B" w:rsidP="001C784B">
      <w:pPr>
        <w:pStyle w:val="s15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Style w:val="s10"/>
          <w:rFonts w:ascii="Arial" w:hAnsi="Arial" w:cs="Arial"/>
          <w:b/>
          <w:bCs/>
          <w:color w:val="212529"/>
          <w:sz w:val="20"/>
          <w:szCs w:val="20"/>
        </w:rPr>
        <w:t>Статья 28</w:t>
      </w:r>
      <w:r w:rsidRPr="001C784B">
        <w:rPr>
          <w:rFonts w:ascii="Arial" w:hAnsi="Arial" w:cs="Arial"/>
          <w:b/>
          <w:bCs/>
          <w:color w:val="212529"/>
          <w:sz w:val="20"/>
          <w:szCs w:val="20"/>
        </w:rPr>
        <w:t>. Общественные объединения по защите прав граждан в сфере охраны здоровья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lastRenderedPageBreak/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:rsidR="001C784B" w:rsidRPr="001C784B" w:rsidRDefault="001C784B" w:rsidP="001C784B">
      <w:pPr>
        <w:pStyle w:val="s1"/>
        <w:shd w:val="clear" w:color="auto" w:fill="FFFFFF"/>
        <w:spacing w:before="0" w:beforeAutospacing="0" w:line="270" w:lineRule="atLeast"/>
        <w:rPr>
          <w:rFonts w:ascii="Arial" w:hAnsi="Arial" w:cs="Arial"/>
          <w:color w:val="212529"/>
          <w:sz w:val="20"/>
          <w:szCs w:val="20"/>
        </w:rPr>
      </w:pPr>
      <w:r w:rsidRPr="001C784B">
        <w:rPr>
          <w:rFonts w:ascii="Arial" w:hAnsi="Arial" w:cs="Arial"/>
          <w:color w:val="212529"/>
          <w:sz w:val="20"/>
          <w:szCs w:val="20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:rsidR="00A615D0" w:rsidRPr="001C784B" w:rsidRDefault="00A615D0">
      <w:pPr>
        <w:rPr>
          <w:sz w:val="20"/>
          <w:szCs w:val="20"/>
        </w:rPr>
      </w:pPr>
    </w:p>
    <w:sectPr w:rsidR="00A615D0" w:rsidRPr="001C784B" w:rsidSect="00A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84B"/>
    <w:rsid w:val="00054506"/>
    <w:rsid w:val="001C784B"/>
    <w:rsid w:val="00A6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1C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1C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C784B"/>
  </w:style>
  <w:style w:type="paragraph" w:customStyle="1" w:styleId="s1">
    <w:name w:val="s1"/>
    <w:basedOn w:val="a"/>
    <w:rsid w:val="001C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84B"/>
  </w:style>
  <w:style w:type="character" w:styleId="a3">
    <w:name w:val="Hyperlink"/>
    <w:basedOn w:val="a0"/>
    <w:uiPriority w:val="99"/>
    <w:semiHidden/>
    <w:unhideWhenUsed/>
    <w:rsid w:val="001C78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89/" TargetMode="External"/><Relationship Id="rId13" Type="http://schemas.openxmlformats.org/officeDocument/2006/relationships/hyperlink" Target="http://base.garant.ru/12191967/4/" TargetMode="External"/><Relationship Id="rId18" Type="http://schemas.openxmlformats.org/officeDocument/2006/relationships/hyperlink" Target="http://base.garant.ru/12191967/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37881/" TargetMode="External"/><Relationship Id="rId7" Type="http://schemas.openxmlformats.org/officeDocument/2006/relationships/hyperlink" Target="http://base.garant.ru/70207838/" TargetMode="External"/><Relationship Id="rId12" Type="http://schemas.openxmlformats.org/officeDocument/2006/relationships/hyperlink" Target="http://base.garant.ru/12191967/4/" TargetMode="External"/><Relationship Id="rId17" Type="http://schemas.openxmlformats.org/officeDocument/2006/relationships/hyperlink" Target="http://base.garant.ru/702926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91967/4/" TargetMode="External"/><Relationship Id="rId20" Type="http://schemas.openxmlformats.org/officeDocument/2006/relationships/hyperlink" Target="http://base.garant.ru/12191967/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79998/" TargetMode="External"/><Relationship Id="rId11" Type="http://schemas.openxmlformats.org/officeDocument/2006/relationships/hyperlink" Target="http://base.garant.ru/70338452/" TargetMode="External"/><Relationship Id="rId5" Type="http://schemas.openxmlformats.org/officeDocument/2006/relationships/hyperlink" Target="http://base.garant.ru/12191967/2/" TargetMode="External"/><Relationship Id="rId15" Type="http://schemas.openxmlformats.org/officeDocument/2006/relationships/hyperlink" Target="http://base.garant.ru/70369202/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12191967/4/" TargetMode="External"/><Relationship Id="rId19" Type="http://schemas.openxmlformats.org/officeDocument/2006/relationships/hyperlink" Target="http://base.garant.ru/12191967/4/" TargetMode="External"/><Relationship Id="rId4" Type="http://schemas.openxmlformats.org/officeDocument/2006/relationships/hyperlink" Target="http://base.garant.ru/70329696/" TargetMode="External"/><Relationship Id="rId9" Type="http://schemas.openxmlformats.org/officeDocument/2006/relationships/hyperlink" Target="http://base.garant.ru/6325497/" TargetMode="External"/><Relationship Id="rId14" Type="http://schemas.openxmlformats.org/officeDocument/2006/relationships/hyperlink" Target="http://base.garant.ru/417633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2117</Words>
  <Characters>12069</Characters>
  <Application>Microsoft Office Word</Application>
  <DocSecurity>0</DocSecurity>
  <Lines>100</Lines>
  <Paragraphs>28</Paragraphs>
  <ScaleCrop>false</ScaleCrop>
  <Company>2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2021-01-22T10:37:00Z</cp:lastPrinted>
  <dcterms:created xsi:type="dcterms:W3CDTF">2021-01-22T10:36:00Z</dcterms:created>
  <dcterms:modified xsi:type="dcterms:W3CDTF">2021-01-22T10:45:00Z</dcterms:modified>
</cp:coreProperties>
</file>